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4A" w:rsidRPr="0099494F" w:rsidRDefault="0036634A" w:rsidP="0036634A">
      <w:pPr>
        <w:pStyle w:val="Heading1"/>
        <w:spacing w:before="0" w:after="0"/>
        <w:ind w:left="4320"/>
        <w:jc w:val="center"/>
        <w:rPr>
          <w:rFonts w:asciiTheme="majorBidi" w:hAnsiTheme="majorBidi" w:cstheme="majorBidi"/>
          <w:b w:val="0"/>
          <w:bCs/>
          <w:sz w:val="24"/>
          <w:szCs w:val="24"/>
          <w:lang w:val="ro-RO"/>
        </w:rPr>
      </w:pPr>
      <w:bookmarkStart w:id="0" w:name="_Toc490917331"/>
      <w:bookmarkStart w:id="1" w:name="_Toc495395263"/>
      <w:bookmarkStart w:id="2" w:name="_Toc492285780"/>
      <w:r w:rsidRPr="0099494F">
        <w:rPr>
          <w:rFonts w:asciiTheme="majorBidi" w:hAnsiTheme="majorBidi" w:cstheme="majorBidi"/>
          <w:b w:val="0"/>
          <w:bCs/>
          <w:sz w:val="24"/>
          <w:szCs w:val="24"/>
          <w:lang w:val="ro-RO"/>
        </w:rPr>
        <w:t>Anexa nr. 4</w:t>
      </w:r>
      <w:bookmarkEnd w:id="0"/>
      <w:bookmarkEnd w:id="1"/>
    </w:p>
    <w:p w:rsidR="0036634A" w:rsidRPr="0099494F" w:rsidRDefault="0036634A" w:rsidP="0036634A">
      <w:pPr>
        <w:tabs>
          <w:tab w:val="left" w:pos="1134"/>
        </w:tabs>
        <w:ind w:left="4320"/>
        <w:jc w:val="center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o-RO"/>
        </w:rPr>
      </w:pPr>
      <w:r w:rsidRPr="0099494F">
        <w:rPr>
          <w:rFonts w:asciiTheme="majorBidi" w:hAnsiTheme="majorBidi" w:cstheme="majorBidi"/>
          <w:sz w:val="24"/>
          <w:szCs w:val="24"/>
          <w:lang w:val="ro-RO" w:eastAsia="ru-RU"/>
        </w:rPr>
        <w:t xml:space="preserve">la </w:t>
      </w:r>
      <w:r w:rsidRPr="0099494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o-RO"/>
        </w:rPr>
        <w:t>Regulamentul privind deșeurile</w:t>
      </w:r>
    </w:p>
    <w:p w:rsidR="0036634A" w:rsidRPr="0099494F" w:rsidRDefault="0036634A" w:rsidP="0036634A">
      <w:pPr>
        <w:tabs>
          <w:tab w:val="left" w:pos="1134"/>
        </w:tabs>
        <w:ind w:left="4320"/>
        <w:jc w:val="center"/>
        <w:rPr>
          <w:rFonts w:asciiTheme="majorBidi" w:hAnsiTheme="majorBidi" w:cstheme="majorBidi"/>
          <w:sz w:val="24"/>
          <w:szCs w:val="24"/>
          <w:lang w:val="ro-RO" w:eastAsia="ru-RU"/>
        </w:rPr>
      </w:pPr>
      <w:r w:rsidRPr="0099494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o-RO"/>
        </w:rPr>
        <w:t>de echipamente electrice și electronice</w:t>
      </w:r>
    </w:p>
    <w:p w:rsidR="0036634A" w:rsidRPr="0099494F" w:rsidRDefault="0036634A" w:rsidP="0036634A">
      <w:pPr>
        <w:pStyle w:val="Heading1"/>
        <w:ind w:right="-394" w:firstLine="0"/>
        <w:rPr>
          <w:rFonts w:asciiTheme="majorBidi" w:hAnsiTheme="majorBidi" w:cstheme="majorBidi"/>
          <w:szCs w:val="28"/>
          <w:lang w:val="ro-RO"/>
        </w:rPr>
      </w:pPr>
    </w:p>
    <w:p w:rsidR="0036634A" w:rsidRPr="0099494F" w:rsidRDefault="0036634A" w:rsidP="0036634A">
      <w:pPr>
        <w:ind w:right="-394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  <w:t>CERINȚELE TEHNICE</w:t>
      </w:r>
    </w:p>
    <w:p w:rsidR="0036634A" w:rsidRPr="0099494F" w:rsidRDefault="0036634A" w:rsidP="0036634A">
      <w:pPr>
        <w:ind w:right="-394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  <w:t xml:space="preserve">privind depozitarea DEEE colectate în conformitate </w:t>
      </w:r>
    </w:p>
    <w:p w:rsidR="0036634A" w:rsidRPr="0099494F" w:rsidRDefault="0036634A" w:rsidP="0036634A">
      <w:pPr>
        <w:ind w:right="-394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  <w:t>cu punctul 34  din Regulament</w:t>
      </w:r>
    </w:p>
    <w:p w:rsidR="0036634A" w:rsidRPr="0099494F" w:rsidRDefault="0036634A" w:rsidP="0036634A">
      <w:pPr>
        <w:ind w:right="-394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</w:p>
    <w:p w:rsidR="0036634A" w:rsidRPr="0099494F" w:rsidRDefault="0036634A" w:rsidP="0036634A">
      <w:pPr>
        <w:ind w:firstLine="709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  <w:t>1.</w:t>
      </w:r>
      <w:r w:rsidRPr="0099494F">
        <w:rPr>
          <w:rFonts w:asciiTheme="majorBidi" w:hAnsiTheme="majorBidi" w:cstheme="majorBidi"/>
          <w:color w:val="000000"/>
          <w:sz w:val="28"/>
          <w:szCs w:val="28"/>
          <w:lang w:val="ro-RO"/>
        </w:rPr>
        <w:t xml:space="preserve"> Pentru locurile de depozitare, inclusiv depozitare temporară a DEEE înainte de tratarea lor, fără a se aduce atingere prevederilor Legii nr. 209 din 29 iulie 2016 privind deșeurile, trebuie să se asigure următoarele cerințe:</w:t>
      </w:r>
    </w:p>
    <w:p w:rsidR="0036634A" w:rsidRPr="0099494F" w:rsidRDefault="0036634A" w:rsidP="0036634A">
      <w:pPr>
        <w:ind w:firstLine="709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color w:val="000000"/>
          <w:sz w:val="28"/>
          <w:szCs w:val="28"/>
          <w:lang w:val="ro-RO"/>
        </w:rPr>
        <w:t>1) suprafețe impermeabile pentru zonele adecvate, prevăzute cu instalații de colectare a pierderilor prin scurgere și dacă este cazul, cu decantoare și epuratoare-degresatoare;</w:t>
      </w:r>
    </w:p>
    <w:p w:rsidR="0036634A" w:rsidRPr="0099494F" w:rsidRDefault="0036634A" w:rsidP="0036634A">
      <w:pPr>
        <w:ind w:firstLine="709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color w:val="000000"/>
          <w:sz w:val="28"/>
          <w:szCs w:val="28"/>
          <w:lang w:val="ro-RO"/>
        </w:rPr>
        <w:t>2) prelate rezistente la intemperii pentru zonele adecvate.</w:t>
      </w:r>
    </w:p>
    <w:p w:rsidR="0036634A" w:rsidRPr="0099494F" w:rsidRDefault="0036634A" w:rsidP="0036634A">
      <w:pPr>
        <w:ind w:firstLine="709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</w:p>
    <w:p w:rsidR="0036634A" w:rsidRPr="0099494F" w:rsidRDefault="0036634A" w:rsidP="0036634A">
      <w:pPr>
        <w:ind w:firstLine="709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  <w:t xml:space="preserve">2. </w:t>
      </w:r>
      <w:r w:rsidRPr="0099494F">
        <w:rPr>
          <w:rFonts w:asciiTheme="majorBidi" w:hAnsiTheme="majorBidi" w:cstheme="majorBidi"/>
          <w:color w:val="000000"/>
          <w:sz w:val="28"/>
          <w:szCs w:val="28"/>
          <w:lang w:val="ro-RO"/>
        </w:rPr>
        <w:t xml:space="preserve"> Locurile de tratare a DEEE trebuie să fie dotate cu:</w:t>
      </w:r>
    </w:p>
    <w:p w:rsidR="0036634A" w:rsidRPr="0099494F" w:rsidRDefault="0036634A" w:rsidP="0036634A">
      <w:pPr>
        <w:ind w:firstLine="709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color w:val="000000"/>
          <w:sz w:val="28"/>
          <w:szCs w:val="28"/>
          <w:lang w:val="ro-RO"/>
        </w:rPr>
        <w:t>1) cîntare de măsurare a greutății deșeurilor tratate;</w:t>
      </w:r>
    </w:p>
    <w:p w:rsidR="0036634A" w:rsidRPr="0099494F" w:rsidRDefault="0036634A" w:rsidP="0036634A">
      <w:pPr>
        <w:ind w:firstLine="709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color w:val="000000"/>
          <w:sz w:val="28"/>
          <w:szCs w:val="28"/>
          <w:lang w:val="ro-RO"/>
        </w:rPr>
        <w:t>2) suprafețe impermeabile și prelate rezistente la intemperii pentru zonele adecvate, prevăzute cu instalații de colectare a pierderilor prin scurgere și, dacă este cazul, cu decantoare și epuratoare-degresatoare;</w:t>
      </w:r>
    </w:p>
    <w:p w:rsidR="0036634A" w:rsidRPr="0099494F" w:rsidRDefault="0036634A" w:rsidP="0036634A">
      <w:pPr>
        <w:ind w:firstLine="709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color w:val="000000"/>
          <w:sz w:val="28"/>
          <w:szCs w:val="28"/>
          <w:lang w:val="ro-RO"/>
        </w:rPr>
        <w:t>3) spații de depozitare adecvate pentru piesele detașate demontate;</w:t>
      </w:r>
    </w:p>
    <w:p w:rsidR="0036634A" w:rsidRPr="0099494F" w:rsidRDefault="0036634A" w:rsidP="0036634A">
      <w:pPr>
        <w:ind w:firstLine="709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color w:val="000000"/>
          <w:sz w:val="28"/>
          <w:szCs w:val="28"/>
          <w:lang w:val="ro-RO"/>
        </w:rPr>
        <w:t>4) containere adecvate pentru depozitarea bateriilor, a condensatorilor cu conținut de PCB/PCT și a altor deșeuri periculoase, precum deșeurile radioactive;</w:t>
      </w:r>
    </w:p>
    <w:p w:rsidR="0036634A" w:rsidRPr="0099494F" w:rsidRDefault="0036634A" w:rsidP="0036634A">
      <w:pPr>
        <w:ind w:firstLine="709"/>
        <w:rPr>
          <w:rFonts w:asciiTheme="majorBidi" w:hAnsiTheme="majorBidi" w:cstheme="majorBidi"/>
          <w:color w:val="000000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color w:val="000000"/>
          <w:sz w:val="28"/>
          <w:szCs w:val="28"/>
          <w:lang w:val="ro-RO"/>
        </w:rPr>
        <w:t>5) echipamente de tratare a apei, potrivit reglementărilor în materie de sănătate și mediu.</w:t>
      </w:r>
      <w:bookmarkStart w:id="3" w:name="_Anexa_5"/>
      <w:bookmarkEnd w:id="2"/>
      <w:bookmarkEnd w:id="3"/>
    </w:p>
    <w:p w:rsidR="002739CE" w:rsidRPr="0036634A" w:rsidRDefault="002739CE">
      <w:pPr>
        <w:rPr>
          <w:lang w:val="ro-RO"/>
        </w:rPr>
      </w:pPr>
    </w:p>
    <w:sectPr w:rsidR="002739CE" w:rsidRPr="0036634A" w:rsidSect="00273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6634A"/>
    <w:rsid w:val="002739CE"/>
    <w:rsid w:val="0036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4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663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634A"/>
    <w:rPr>
      <w:rFonts w:ascii="Arial" w:eastAsia="Times New Roman" w:hAnsi="Arial" w:cs="Times New Roman"/>
      <w:b/>
      <w:kern w:val="28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2018-03-23T13:26:00Z</dcterms:created>
  <dcterms:modified xsi:type="dcterms:W3CDTF">2018-03-23T13:26:00Z</dcterms:modified>
</cp:coreProperties>
</file>